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54E4" w14:textId="39FCA55A" w:rsidR="00012D0E" w:rsidRDefault="0000337A" w:rsidP="00A9376C">
      <w:pPr>
        <w:jc w:val="center"/>
        <w:rPr>
          <w:rFonts w:ascii="ＭＳ 明朝" w:eastAsia="ＭＳ 明朝" w:hAnsi="ＭＳ 明朝"/>
          <w:sz w:val="24"/>
          <w:szCs w:val="28"/>
        </w:rPr>
      </w:pPr>
      <w:r w:rsidRPr="0000337A">
        <w:rPr>
          <w:rFonts w:ascii="ＭＳ 明朝" w:eastAsia="ＭＳ 明朝" w:hAnsi="ＭＳ 明朝" w:hint="eastAsia"/>
          <w:sz w:val="24"/>
          <w:szCs w:val="28"/>
        </w:rPr>
        <w:t>社会福祉法人栃木市社会福祉協議会「デイサービス福寿園」運営規程</w:t>
      </w:r>
    </w:p>
    <w:p w14:paraId="270B451B" w14:textId="77777777" w:rsidR="0000337A" w:rsidRDefault="0000337A">
      <w:pPr>
        <w:rPr>
          <w:rFonts w:ascii="ＭＳ 明朝" w:eastAsia="ＭＳ 明朝" w:hAnsi="ＭＳ 明朝"/>
          <w:sz w:val="24"/>
          <w:szCs w:val="28"/>
        </w:rPr>
      </w:pPr>
    </w:p>
    <w:p w14:paraId="6716CFB7" w14:textId="6A9CEAFF" w:rsidR="0000337A" w:rsidRDefault="0000337A">
      <w:pPr>
        <w:rPr>
          <w:rFonts w:ascii="ＭＳ 明朝" w:eastAsia="ＭＳ 明朝" w:hAnsi="ＭＳ 明朝"/>
          <w:sz w:val="24"/>
          <w:szCs w:val="28"/>
        </w:rPr>
      </w:pPr>
      <w:r>
        <w:rPr>
          <w:rFonts w:ascii="ＭＳ 明朝" w:eastAsia="ＭＳ 明朝" w:hAnsi="ＭＳ 明朝" w:hint="eastAsia"/>
          <w:sz w:val="24"/>
          <w:szCs w:val="28"/>
        </w:rPr>
        <w:t xml:space="preserve">　（事業の目的）</w:t>
      </w:r>
    </w:p>
    <w:p w14:paraId="37DEA304" w14:textId="0708695A" w:rsidR="0000337A" w:rsidRDefault="0000337A" w:rsidP="000033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第１条　社会福祉法人栃木市社会福祉協議会（以下「本会」という。）が開設する指定通所介護事業所及び指定通所介護相当サービス事業所、指定緩和した基準による通所型サービス事業所（以下「事業所」という。）が行う指定通所介護及び栃木市介護予防・日常生活支援総合事業（以下「栃木市総合事業」という。）における指定通所介護相当サービス、指定緩和した基準による通所型サービス（以下「指定通所介護等」という。）の事業（以下「事業」という。）の適正な運営を確保するため人員及び管理運営に関する事項を定め、事業所の生活相談員、看護職員、介護職員及び機能訓練指導員（以下「生活相談員等」という。）が、要介護状態又は要支援状態にある高齢者及び栃木市総合事業の事業対象者等（以下「要介護者等」という。）に対し、適正な指定通所介護等を提供することを目的とする。</w:t>
      </w:r>
    </w:p>
    <w:p w14:paraId="69324684" w14:textId="77777777" w:rsidR="0000337A" w:rsidRDefault="0000337A">
      <w:pPr>
        <w:rPr>
          <w:rFonts w:ascii="ＭＳ 明朝" w:eastAsia="ＭＳ 明朝" w:hAnsi="ＭＳ 明朝"/>
          <w:sz w:val="24"/>
          <w:szCs w:val="28"/>
        </w:rPr>
      </w:pPr>
    </w:p>
    <w:p w14:paraId="413D4BF3" w14:textId="2BBDC5C5" w:rsidR="0000337A" w:rsidRDefault="0000337A">
      <w:pPr>
        <w:rPr>
          <w:rFonts w:ascii="ＭＳ 明朝" w:eastAsia="ＭＳ 明朝" w:hAnsi="ＭＳ 明朝"/>
          <w:sz w:val="24"/>
          <w:szCs w:val="28"/>
        </w:rPr>
      </w:pPr>
      <w:r>
        <w:rPr>
          <w:rFonts w:ascii="ＭＳ 明朝" w:eastAsia="ＭＳ 明朝" w:hAnsi="ＭＳ 明朝" w:hint="eastAsia"/>
          <w:sz w:val="24"/>
          <w:szCs w:val="28"/>
        </w:rPr>
        <w:t xml:space="preserve">　（運営の方針）</w:t>
      </w:r>
    </w:p>
    <w:p w14:paraId="2F0ECE58" w14:textId="47448534" w:rsidR="0000337A" w:rsidRDefault="0000337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第２条　指定通所介護において、事業所の生活相談員等は、利用者の心身の状況等を踏まえて、可能な限りその居宅において、その有する能力に応じ自立した日常生活を営むことができるよう、必要な日常生活上の世話及び機能訓練を行うことにより、利用者の社会的孤立感の解消及び</w:t>
      </w:r>
      <w:r w:rsidR="00AF4E8A">
        <w:rPr>
          <w:rFonts w:ascii="ＭＳ 明朝" w:eastAsia="ＭＳ 明朝" w:hAnsi="ＭＳ 明朝" w:hint="eastAsia"/>
          <w:sz w:val="24"/>
          <w:szCs w:val="28"/>
        </w:rPr>
        <w:t>心身の機能の維持並びに利用者の家族の身体的及び精神的負担の軽減を図るものとする。</w:t>
      </w:r>
    </w:p>
    <w:p w14:paraId="37626D36" w14:textId="54498C10" w:rsidR="00AF4E8A" w:rsidRDefault="00AF4E8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指定通所介護相当サービス及び指定緩和した基準による通所型サービスにおいて、事業所の生活相談員等は、利用者の心身機能の改善、環境調整等を通じて自立を支援し、生活の質の向上に資するサービス提供を行う。また利用者の意欲を高めるような適切な働きかけを行うとともに自立の可能性を最大限に引き出す支援を行うものとする。</w:t>
      </w:r>
    </w:p>
    <w:p w14:paraId="53FA2265" w14:textId="12D814F1" w:rsidR="00AF4E8A" w:rsidRDefault="00AF4E8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事業の実施に当たっては、利用者の心身状況等を把握し、個々のサービス目標、内容、実施期間を定めた通所介護計画及び第１号通所サービス計画（以下「通所介護等計画」という。）を作成の上対応し、定期的に実施状況の把握を行い、その結果を居宅介護支援事業者及び地域包括支援センター等に報告するものとする。</w:t>
      </w:r>
      <w:r w:rsidR="00E276DF">
        <w:rPr>
          <w:rFonts w:ascii="ＭＳ 明朝" w:eastAsia="ＭＳ 明朝" w:hAnsi="ＭＳ 明朝" w:hint="eastAsia"/>
          <w:sz w:val="24"/>
          <w:szCs w:val="28"/>
        </w:rPr>
        <w:t>また、関係市町、地域の保健・医療・福祉サービスとの綿密な連携を図り、総合的なサービス提供に努めるものとする。</w:t>
      </w:r>
    </w:p>
    <w:p w14:paraId="799A5AF2" w14:textId="77777777" w:rsidR="00E276DF" w:rsidRDefault="00E276DF" w:rsidP="00AF4E8A">
      <w:pPr>
        <w:ind w:left="240" w:hangingChars="100" w:hanging="240"/>
        <w:rPr>
          <w:rFonts w:ascii="ＭＳ 明朝" w:eastAsia="ＭＳ 明朝" w:hAnsi="ＭＳ 明朝"/>
          <w:sz w:val="24"/>
          <w:szCs w:val="28"/>
        </w:rPr>
      </w:pPr>
    </w:p>
    <w:p w14:paraId="5D7E7394" w14:textId="70C4DFF3"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（事業所の名称等）</w:t>
      </w:r>
    </w:p>
    <w:p w14:paraId="128121FD" w14:textId="00AA3C5B"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第３条　事業を行う事業所の名称及び所在地は、次のとおりとし、設備は２事業共用とする。</w:t>
      </w:r>
    </w:p>
    <w:p w14:paraId="5326E20E" w14:textId="31ACAEAB"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（１）名　称　　デイサービス福寿園</w:t>
      </w:r>
    </w:p>
    <w:p w14:paraId="7B1B59D5" w14:textId="161597F8"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（２）所在地　　栃木県栃木市千塚町２１０番地</w:t>
      </w:r>
    </w:p>
    <w:p w14:paraId="52689720" w14:textId="1394E1C3"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（栃木市老人福祉センター福寿園内）</w:t>
      </w:r>
    </w:p>
    <w:p w14:paraId="5A662538" w14:textId="77777777" w:rsidR="00E276DF" w:rsidRDefault="00E276DF" w:rsidP="00AF4E8A">
      <w:pPr>
        <w:ind w:left="240" w:hangingChars="100" w:hanging="240"/>
        <w:rPr>
          <w:rFonts w:ascii="ＭＳ 明朝" w:eastAsia="ＭＳ 明朝" w:hAnsi="ＭＳ 明朝"/>
          <w:sz w:val="24"/>
          <w:szCs w:val="28"/>
        </w:rPr>
      </w:pPr>
    </w:p>
    <w:p w14:paraId="18D0E0BF" w14:textId="02C39161"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 xml:space="preserve">　（従業者の職種、員数及び職務内容）</w:t>
      </w:r>
    </w:p>
    <w:p w14:paraId="39897A6F" w14:textId="4BD24791"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第４条　事業所に勤務する職種、員数及び職務は兼務とし、内容は次のとおりとする。</w:t>
      </w:r>
    </w:p>
    <w:p w14:paraId="599D0C12" w14:textId="4AB4292E"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（１）管理者　１名</w:t>
      </w:r>
    </w:p>
    <w:p w14:paraId="226BB0AE" w14:textId="77493E4C"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管理者は、事業所の従業者の管理及び業務の管理を一元的に行うとともに、通所介護等計画を作成する。</w:t>
      </w:r>
    </w:p>
    <w:p w14:paraId="0C723FCD" w14:textId="6E01E729" w:rsidR="00E276DF"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（２）生活相談員　１名以上</w:t>
      </w:r>
    </w:p>
    <w:p w14:paraId="68995035" w14:textId="67764374" w:rsidR="00C27649"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生活相談員は、相談援助等の生活指導を行う。</w:t>
      </w:r>
    </w:p>
    <w:p w14:paraId="7D831359" w14:textId="3AF1C2F5" w:rsidR="00C27649"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（３）看護職員及び介護職員　看護師　　１名以上</w:t>
      </w:r>
    </w:p>
    <w:p w14:paraId="4F85C2A4" w14:textId="1079FF8F"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 xml:space="preserve">　　　　　　　　　　　　　　介護職員　</w:t>
      </w:r>
      <w:r w:rsidR="0076220D" w:rsidRPr="008824B6">
        <w:rPr>
          <w:rFonts w:ascii="ＭＳ 明朝" w:eastAsia="ＭＳ 明朝" w:hAnsi="ＭＳ 明朝" w:hint="eastAsia"/>
          <w:sz w:val="24"/>
          <w:szCs w:val="28"/>
        </w:rPr>
        <w:t>３</w:t>
      </w:r>
      <w:r>
        <w:rPr>
          <w:rFonts w:ascii="ＭＳ 明朝" w:eastAsia="ＭＳ 明朝" w:hAnsi="ＭＳ 明朝" w:hint="eastAsia"/>
          <w:sz w:val="24"/>
          <w:szCs w:val="28"/>
        </w:rPr>
        <w:t>名以上</w:t>
      </w:r>
    </w:p>
    <w:p w14:paraId="5A492A40" w14:textId="0B866F38"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 xml:space="preserve">　　看護職員及び介護職員は、必要な日常生活上の世話を行う。</w:t>
      </w:r>
    </w:p>
    <w:p w14:paraId="30AD05CF" w14:textId="7D48B8B1"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（４）機能訓練指導員　１名以上（看護職員と兼務）</w:t>
      </w:r>
    </w:p>
    <w:p w14:paraId="2BE8D144" w14:textId="53934309" w:rsidR="00C27649" w:rsidRDefault="00C27649"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機能訓練指導員は、日常生活を営むのに必要な機能の減退を防止するための機能訓練を行う。</w:t>
      </w:r>
    </w:p>
    <w:p w14:paraId="6085D2F6" w14:textId="420D7343" w:rsidR="00C27649" w:rsidRDefault="009A0763" w:rsidP="00C27649">
      <w:pPr>
        <w:rPr>
          <w:rFonts w:ascii="ＭＳ 明朝" w:eastAsia="ＭＳ 明朝" w:hAnsi="ＭＳ 明朝"/>
          <w:sz w:val="24"/>
          <w:szCs w:val="28"/>
        </w:rPr>
      </w:pPr>
      <w:r>
        <w:rPr>
          <w:rFonts w:ascii="ＭＳ 明朝" w:eastAsia="ＭＳ 明朝" w:hAnsi="ＭＳ 明朝" w:hint="eastAsia"/>
          <w:sz w:val="24"/>
          <w:szCs w:val="28"/>
        </w:rPr>
        <w:t>（５）調理員　１名以上</w:t>
      </w:r>
    </w:p>
    <w:p w14:paraId="5DC6C3C6" w14:textId="36DFFE26"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調理員は、食事の提供に必要な調理を行う。</w:t>
      </w:r>
    </w:p>
    <w:p w14:paraId="616F6690" w14:textId="2BB1965E"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（６）事務職員　１名以上</w:t>
      </w:r>
    </w:p>
    <w:p w14:paraId="4649641A" w14:textId="17C3F0AC"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事務職員は、事業所の運営に必要な事務を行う。</w:t>
      </w:r>
    </w:p>
    <w:p w14:paraId="0E06C11B" w14:textId="0A736510"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（７）従事者　１名以上</w:t>
      </w:r>
    </w:p>
    <w:p w14:paraId="70F36DD7" w14:textId="168C7F9A"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従事者は、指定緩和した基準による通所型サービスの提供に当たる。</w:t>
      </w:r>
    </w:p>
    <w:p w14:paraId="75DB815A" w14:textId="77777777" w:rsidR="009A0763" w:rsidRDefault="009A0763" w:rsidP="00C27649">
      <w:pPr>
        <w:rPr>
          <w:rFonts w:ascii="ＭＳ 明朝" w:eastAsia="ＭＳ 明朝" w:hAnsi="ＭＳ 明朝"/>
          <w:sz w:val="24"/>
          <w:szCs w:val="28"/>
        </w:rPr>
      </w:pPr>
    </w:p>
    <w:p w14:paraId="3710F238" w14:textId="6E799927"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（営業日及び営業時間）</w:t>
      </w:r>
    </w:p>
    <w:p w14:paraId="679CC564" w14:textId="04B50F2B"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第５条　事業所の営業日及び営業時間は、次のとおりとする。</w:t>
      </w:r>
    </w:p>
    <w:p w14:paraId="59EF4F89" w14:textId="2CA557DB" w:rsidR="009A0763" w:rsidRDefault="009A0763" w:rsidP="00244C3C">
      <w:pPr>
        <w:ind w:left="1920" w:hangingChars="800" w:hanging="1920"/>
        <w:rPr>
          <w:rFonts w:ascii="ＭＳ 明朝" w:eastAsia="ＭＳ 明朝" w:hAnsi="ＭＳ 明朝"/>
          <w:sz w:val="24"/>
          <w:szCs w:val="28"/>
        </w:rPr>
      </w:pPr>
      <w:r>
        <w:rPr>
          <w:rFonts w:ascii="ＭＳ 明朝" w:eastAsia="ＭＳ 明朝" w:hAnsi="ＭＳ 明朝" w:hint="eastAsia"/>
          <w:sz w:val="24"/>
          <w:szCs w:val="28"/>
        </w:rPr>
        <w:t>（１）営業日　　　月曜日から土曜日までとする。ただし、１月１日から１月３日までを除く。</w:t>
      </w:r>
    </w:p>
    <w:p w14:paraId="46029830" w14:textId="78BA5DF5" w:rsidR="009A0763" w:rsidRDefault="009A0763" w:rsidP="00244C3C">
      <w:pPr>
        <w:ind w:left="1920" w:hangingChars="800" w:hanging="1920"/>
        <w:rPr>
          <w:rFonts w:ascii="ＭＳ 明朝" w:eastAsia="ＭＳ 明朝" w:hAnsi="ＭＳ 明朝"/>
          <w:sz w:val="24"/>
          <w:szCs w:val="28"/>
        </w:rPr>
      </w:pPr>
      <w:r>
        <w:rPr>
          <w:rFonts w:ascii="ＭＳ 明朝" w:eastAsia="ＭＳ 明朝" w:hAnsi="ＭＳ 明朝" w:hint="eastAsia"/>
          <w:sz w:val="24"/>
          <w:szCs w:val="28"/>
        </w:rPr>
        <w:t>（２）営業時間　　午前８時３０分から午後５時１５分までとする。ただし、必要に応じて延長することができる。</w:t>
      </w:r>
    </w:p>
    <w:p w14:paraId="2044AEB2" w14:textId="77777777" w:rsidR="009A0763" w:rsidRDefault="009A0763" w:rsidP="00C27649">
      <w:pPr>
        <w:rPr>
          <w:rFonts w:ascii="ＭＳ 明朝" w:eastAsia="ＭＳ 明朝" w:hAnsi="ＭＳ 明朝"/>
          <w:sz w:val="24"/>
          <w:szCs w:val="28"/>
        </w:rPr>
      </w:pPr>
    </w:p>
    <w:p w14:paraId="3166A22F" w14:textId="3F4EA6E1"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（利用定員）</w:t>
      </w:r>
    </w:p>
    <w:p w14:paraId="0083A93D" w14:textId="364AA171"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第６条　利用定員は、次のとおりとする。</w:t>
      </w:r>
    </w:p>
    <w:p w14:paraId="16A540F6" w14:textId="13F8AD39"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（１）指定通所介護及び指定通所介護相当サービス　</w:t>
      </w:r>
      <w:r w:rsidR="004065C0" w:rsidRPr="008824B6">
        <w:rPr>
          <w:rFonts w:ascii="ＭＳ 明朝" w:eastAsia="ＭＳ 明朝" w:hAnsi="ＭＳ 明朝" w:hint="eastAsia"/>
          <w:sz w:val="24"/>
          <w:szCs w:val="28"/>
        </w:rPr>
        <w:t>２５</w:t>
      </w:r>
      <w:r>
        <w:rPr>
          <w:rFonts w:ascii="ＭＳ 明朝" w:eastAsia="ＭＳ 明朝" w:hAnsi="ＭＳ 明朝" w:hint="eastAsia"/>
          <w:sz w:val="24"/>
          <w:szCs w:val="28"/>
        </w:rPr>
        <w:t>名</w:t>
      </w:r>
    </w:p>
    <w:p w14:paraId="2FFE5D4C" w14:textId="72EF37C1"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（２）指定緩和した基準による通所型サービス　　　　</w:t>
      </w:r>
      <w:r w:rsidR="004065C0">
        <w:rPr>
          <w:rFonts w:ascii="ＭＳ 明朝" w:eastAsia="ＭＳ 明朝" w:hAnsi="ＭＳ 明朝" w:hint="eastAsia"/>
          <w:sz w:val="24"/>
          <w:szCs w:val="28"/>
        </w:rPr>
        <w:t>５</w:t>
      </w:r>
      <w:r>
        <w:rPr>
          <w:rFonts w:ascii="ＭＳ 明朝" w:eastAsia="ＭＳ 明朝" w:hAnsi="ＭＳ 明朝" w:hint="eastAsia"/>
          <w:sz w:val="24"/>
          <w:szCs w:val="28"/>
        </w:rPr>
        <w:t>名</w:t>
      </w:r>
    </w:p>
    <w:p w14:paraId="2BE92C3E" w14:textId="77777777" w:rsidR="009A0763" w:rsidRDefault="009A0763" w:rsidP="00C27649">
      <w:pPr>
        <w:rPr>
          <w:rFonts w:ascii="ＭＳ 明朝" w:eastAsia="ＭＳ 明朝" w:hAnsi="ＭＳ 明朝"/>
          <w:sz w:val="24"/>
          <w:szCs w:val="28"/>
        </w:rPr>
      </w:pPr>
    </w:p>
    <w:p w14:paraId="2C2D8291" w14:textId="6195E4F0"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（指定通所介護等の内容及び利用料等）</w:t>
      </w:r>
    </w:p>
    <w:p w14:paraId="2151F282" w14:textId="420DE8DB" w:rsidR="009A0763" w:rsidRDefault="009A0763"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第７条　指定通所介護等の内容は次のとおりとし、指定通所介護を提供した場合の利用料の額は、厚生労働大臣が定める基準、指定通所介護相当サービス又は指定緩和した基準による通所型サービスを提供した場合の利用料の額は、栃木市長が定める基準によるものとし、当該指定通所介護等が法定代理受領サービスであるときは、利用料のうち各利用者の負担割合に応じた額の支払いを受けるものとする。</w:t>
      </w:r>
    </w:p>
    <w:p w14:paraId="5E610A62" w14:textId="77777777" w:rsidR="00C71A5C" w:rsidRDefault="00C71A5C" w:rsidP="009A0763">
      <w:pPr>
        <w:ind w:left="240" w:hangingChars="100" w:hanging="240"/>
        <w:rPr>
          <w:rFonts w:ascii="ＭＳ 明朝" w:eastAsia="ＭＳ 明朝" w:hAnsi="ＭＳ 明朝"/>
          <w:sz w:val="24"/>
          <w:szCs w:val="28"/>
        </w:rPr>
      </w:pPr>
    </w:p>
    <w:p w14:paraId="4049513D" w14:textId="2B976FEC"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（１）生活相談</w:t>
      </w:r>
    </w:p>
    <w:p w14:paraId="76EA11C7" w14:textId="6D38AACD"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（２）機能訓練</w:t>
      </w:r>
    </w:p>
    <w:p w14:paraId="61AECF51" w14:textId="7B14D64F"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（３）入浴サービス</w:t>
      </w:r>
    </w:p>
    <w:p w14:paraId="53758687" w14:textId="2E95D7F7"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（４）食事サービス</w:t>
      </w:r>
    </w:p>
    <w:p w14:paraId="7B7AF83B" w14:textId="2BFA859D"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（５）送迎サービス</w:t>
      </w:r>
    </w:p>
    <w:p w14:paraId="5A57C9C3" w14:textId="2862A169"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第１０条の通常の事業の実施地域以外の地域に居住する利用者に対して行う送迎に要する費用は、次の額を徴収することができる。</w:t>
      </w:r>
    </w:p>
    <w:p w14:paraId="53F54DC6" w14:textId="15A3FF44"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（１）事業所から、片道１０キロメートル未満　　　　５００円</w:t>
      </w:r>
    </w:p>
    <w:p w14:paraId="299C08E3" w14:textId="14341D27"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（２）事業所から、片道１０キロメートル以上　　１，０００円</w:t>
      </w:r>
    </w:p>
    <w:p w14:paraId="08E40609" w14:textId="23CFB641"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昼食費は、１日当た</w:t>
      </w:r>
      <w:r w:rsidRPr="00895231">
        <w:rPr>
          <w:rFonts w:ascii="ＭＳ 明朝" w:eastAsia="ＭＳ 明朝" w:hAnsi="ＭＳ 明朝" w:hint="eastAsia"/>
          <w:sz w:val="24"/>
          <w:szCs w:val="28"/>
        </w:rPr>
        <w:t>り</w:t>
      </w:r>
      <w:r w:rsidR="003C59C3" w:rsidRPr="00895231">
        <w:rPr>
          <w:rFonts w:ascii="ＭＳ 明朝" w:eastAsia="ＭＳ 明朝" w:hAnsi="ＭＳ 明朝" w:hint="eastAsia"/>
          <w:sz w:val="24"/>
          <w:szCs w:val="28"/>
        </w:rPr>
        <w:t>６５０</w:t>
      </w:r>
      <w:r>
        <w:rPr>
          <w:rFonts w:ascii="ＭＳ 明朝" w:eastAsia="ＭＳ 明朝" w:hAnsi="ＭＳ 明朝" w:hint="eastAsia"/>
          <w:sz w:val="24"/>
          <w:szCs w:val="28"/>
        </w:rPr>
        <w:t>円とする。</w:t>
      </w:r>
    </w:p>
    <w:p w14:paraId="3BD6D67D" w14:textId="442815C2" w:rsidR="001F1EA1" w:rsidRDefault="00C71A5C"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　おむつ代は、紙おむつ１枚１５０円、尿取りパットは１枚当たり</w:t>
      </w:r>
      <w:r w:rsidR="001F1EA1">
        <w:rPr>
          <w:rFonts w:ascii="ＭＳ 明朝" w:eastAsia="ＭＳ 明朝" w:hAnsi="ＭＳ 明朝" w:hint="eastAsia"/>
          <w:sz w:val="24"/>
          <w:szCs w:val="28"/>
        </w:rPr>
        <w:t>５０円とする。ただし、標準的な仕様以外のものを提供した場合は、別に定める額を徴収する。</w:t>
      </w:r>
    </w:p>
    <w:p w14:paraId="7971C14B" w14:textId="357953D1"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５　その他、指定通所介護等で提供される便宜のうち、日常生活において通常必要となるものに係る費用であり、その利用者に負担させることが適当と認められる費用は、その実費を徴収する。</w:t>
      </w:r>
    </w:p>
    <w:p w14:paraId="58074552" w14:textId="3935A782"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６　第２項から第５項の費用の支払を受ける場合には、利用者又はその家族に対して事前に文書で説明をした上で、利用者の同意を得なければならない。</w:t>
      </w:r>
    </w:p>
    <w:p w14:paraId="5F3127E0" w14:textId="77777777" w:rsidR="001F1EA1" w:rsidRDefault="001F1EA1" w:rsidP="001F1EA1">
      <w:pPr>
        <w:ind w:left="240" w:hangingChars="100" w:hanging="240"/>
        <w:rPr>
          <w:rFonts w:ascii="ＭＳ 明朝" w:eastAsia="ＭＳ 明朝" w:hAnsi="ＭＳ 明朝"/>
          <w:sz w:val="24"/>
          <w:szCs w:val="28"/>
        </w:rPr>
      </w:pPr>
    </w:p>
    <w:p w14:paraId="0463B209" w14:textId="52A727D5"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（有効性の確認等）</w:t>
      </w:r>
    </w:p>
    <w:p w14:paraId="0520EBB6" w14:textId="74440319"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第８条　運動器の機能向上、栄養改善又は口腔機能の向上等の対応については、国内外の文献</w:t>
      </w:r>
      <w:r w:rsidR="009A3F9E">
        <w:rPr>
          <w:rFonts w:ascii="ＭＳ 明朝" w:eastAsia="ＭＳ 明朝" w:hAnsi="ＭＳ 明朝" w:hint="eastAsia"/>
          <w:sz w:val="24"/>
          <w:szCs w:val="28"/>
        </w:rPr>
        <w:t>等において有効性が確認されている等の適切なものに基づき実施するものとする。</w:t>
      </w:r>
    </w:p>
    <w:p w14:paraId="291620FD" w14:textId="77777777" w:rsidR="009A3F9E" w:rsidRDefault="009A3F9E" w:rsidP="001F1EA1">
      <w:pPr>
        <w:ind w:left="240" w:hangingChars="100" w:hanging="240"/>
        <w:rPr>
          <w:rFonts w:ascii="ＭＳ 明朝" w:eastAsia="ＭＳ 明朝" w:hAnsi="ＭＳ 明朝"/>
          <w:sz w:val="24"/>
          <w:szCs w:val="28"/>
        </w:rPr>
      </w:pPr>
    </w:p>
    <w:p w14:paraId="7CEA95A9" w14:textId="3B419497"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（安全管理体制等の確保）</w:t>
      </w:r>
    </w:p>
    <w:p w14:paraId="150DE530" w14:textId="173B118A"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第９条　指定通所介護等の提供に当たっては、事業所作成のマニュアルに基づき、細心の注意をはらうとともに、利用者の心身状況を細かく把握し、安全面を十分考慮の上、対応するものとする。</w:t>
      </w:r>
    </w:p>
    <w:p w14:paraId="760480E5" w14:textId="77777777" w:rsidR="009A3F9E" w:rsidRDefault="009A3F9E" w:rsidP="001F1EA1">
      <w:pPr>
        <w:ind w:left="240" w:hangingChars="100" w:hanging="240"/>
        <w:rPr>
          <w:rFonts w:ascii="ＭＳ 明朝" w:eastAsia="ＭＳ 明朝" w:hAnsi="ＭＳ 明朝"/>
          <w:sz w:val="24"/>
          <w:szCs w:val="28"/>
        </w:rPr>
      </w:pPr>
    </w:p>
    <w:p w14:paraId="7EA572A3" w14:textId="40EE5E73"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（通常の事業の実施地域）</w:t>
      </w:r>
    </w:p>
    <w:p w14:paraId="03483EE3" w14:textId="6B32C4D0"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第１０条　通常の事業の実施地域は、栃木市の区域とする。</w:t>
      </w:r>
    </w:p>
    <w:p w14:paraId="682AEAEA" w14:textId="77777777" w:rsidR="009A3F9E" w:rsidRDefault="009A3F9E" w:rsidP="001F1EA1">
      <w:pPr>
        <w:ind w:left="240" w:hangingChars="100" w:hanging="240"/>
        <w:rPr>
          <w:rFonts w:ascii="ＭＳ 明朝" w:eastAsia="ＭＳ 明朝" w:hAnsi="ＭＳ 明朝"/>
          <w:sz w:val="24"/>
          <w:szCs w:val="28"/>
        </w:rPr>
      </w:pPr>
    </w:p>
    <w:p w14:paraId="28DE9A52" w14:textId="6C5E4B81"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（指定通所介護等の提供に当たっての留意事項）</w:t>
      </w:r>
    </w:p>
    <w:p w14:paraId="6A10AAB7" w14:textId="460A2010"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第１１条　指定通所介護等の提供に当たっては、次のことに留意する。</w:t>
      </w:r>
    </w:p>
    <w:p w14:paraId="0D09BF69" w14:textId="71107819" w:rsidR="009A3F9E" w:rsidRDefault="009A3F9E"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（１）指定通所介護等の提供に当たっては、第２条に規定する</w:t>
      </w:r>
      <w:r w:rsidR="005C0E3A">
        <w:rPr>
          <w:rFonts w:ascii="ＭＳ 明朝" w:eastAsia="ＭＳ 明朝" w:hAnsi="ＭＳ 明朝" w:hint="eastAsia"/>
          <w:sz w:val="24"/>
          <w:szCs w:val="28"/>
        </w:rPr>
        <w:t>通所介護等計画に基づき、利用者の機能訓練及びその者が日常生活を営む上で必要な援助を行う。</w:t>
      </w:r>
    </w:p>
    <w:p w14:paraId="5F41C8FA" w14:textId="38252877"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（２）従業者は、指定通所介護等の提供に当たっては、懇切丁寧に行うことを旨とし、利用者又はその家族に対し、事業内容等について、理解しやすいように説明を行う。</w:t>
      </w:r>
    </w:p>
    <w:p w14:paraId="5C655BEB" w14:textId="77777777" w:rsidR="005C0E3A" w:rsidRDefault="005C0E3A" w:rsidP="005C0E3A">
      <w:pPr>
        <w:ind w:left="480" w:hangingChars="200" w:hanging="480"/>
        <w:rPr>
          <w:rFonts w:ascii="ＭＳ 明朝" w:eastAsia="ＭＳ 明朝" w:hAnsi="ＭＳ 明朝"/>
          <w:sz w:val="24"/>
          <w:szCs w:val="28"/>
        </w:rPr>
      </w:pPr>
    </w:p>
    <w:p w14:paraId="67A2D1EF" w14:textId="05ADEBAF"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lastRenderedPageBreak/>
        <w:t>（３）指定通所介護等の提供に当たっては、介護技術の進歩に対応し、適切な介護技術をもって実施する。</w:t>
      </w:r>
    </w:p>
    <w:p w14:paraId="6EC3F388" w14:textId="46ACBE6D"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指定通所介護等の提供中は、常に利用者の心身の状況を的確に把握しつつ、利用者の希望に添って、生活相談、機能訓練その他必要なサービスを適切に提供する。特に、認知症の状態にある要介護者等に対しては、必要に応じ、その特性に対応したサービスが提供できる体制を整える。</w:t>
      </w:r>
    </w:p>
    <w:p w14:paraId="13310900" w14:textId="77777777" w:rsidR="005C0E3A" w:rsidRDefault="005C0E3A" w:rsidP="005C0E3A">
      <w:pPr>
        <w:ind w:left="480" w:hangingChars="200" w:hanging="480"/>
        <w:rPr>
          <w:rFonts w:ascii="ＭＳ 明朝" w:eastAsia="ＭＳ 明朝" w:hAnsi="ＭＳ 明朝"/>
          <w:sz w:val="24"/>
          <w:szCs w:val="28"/>
        </w:rPr>
      </w:pPr>
    </w:p>
    <w:p w14:paraId="4BEC4394" w14:textId="3EF38560"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（緊急時における対応方法）</w:t>
      </w:r>
    </w:p>
    <w:p w14:paraId="1A6008FE" w14:textId="35D810D0" w:rsidR="005C0E3A" w:rsidRDefault="005C0E3A" w:rsidP="00A4282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第１２条　生活相談員等は、指定通所介護等の提供中に、利用者の病状に急変、その他緊急事態が生じたときには、速やかに医療機関及び家族に連絡するとともに、管理者に報告しなければならない。</w:t>
      </w:r>
    </w:p>
    <w:p w14:paraId="3E88D3DD" w14:textId="77777777" w:rsidR="005C0E3A" w:rsidRDefault="005C0E3A" w:rsidP="005C0E3A">
      <w:pPr>
        <w:ind w:left="480" w:hangingChars="200" w:hanging="480"/>
        <w:rPr>
          <w:rFonts w:ascii="ＭＳ 明朝" w:eastAsia="ＭＳ 明朝" w:hAnsi="ＭＳ 明朝"/>
          <w:sz w:val="24"/>
          <w:szCs w:val="28"/>
        </w:rPr>
      </w:pPr>
    </w:p>
    <w:p w14:paraId="58C654EA" w14:textId="69CB99B3"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（非常災害対策）</w:t>
      </w:r>
    </w:p>
    <w:p w14:paraId="113BCDCA" w14:textId="5BCD2DE9" w:rsidR="00C4576B" w:rsidRDefault="005C0E3A" w:rsidP="00A4282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第１３条　事業所は、非常災害に関する具体的</w:t>
      </w:r>
      <w:r w:rsidR="00C4576B">
        <w:rPr>
          <w:rFonts w:ascii="ＭＳ 明朝" w:eastAsia="ＭＳ 明朝" w:hAnsi="ＭＳ 明朝" w:hint="eastAsia"/>
          <w:sz w:val="24"/>
          <w:szCs w:val="28"/>
        </w:rPr>
        <w:t>計画を策定し、防火管理者を配置して、毎年度定期的に避難、救出訓練及びその他の必要な訓練を実施する。</w:t>
      </w:r>
    </w:p>
    <w:p w14:paraId="2194CEB6" w14:textId="54D8807A" w:rsidR="00C4576B" w:rsidRDefault="00C4576B" w:rsidP="00A4282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事業所は、前項に規定する訓練の実施に当たって、地域住民の参加が得られるよう連携に努めるものとする。</w:t>
      </w:r>
    </w:p>
    <w:p w14:paraId="08B43307" w14:textId="77777777" w:rsidR="00C4576B" w:rsidRDefault="00C4576B" w:rsidP="00C4576B">
      <w:pPr>
        <w:ind w:left="480" w:hangingChars="200" w:hanging="480"/>
        <w:rPr>
          <w:rFonts w:ascii="ＭＳ 明朝" w:eastAsia="ＭＳ 明朝" w:hAnsi="ＭＳ 明朝"/>
          <w:sz w:val="24"/>
          <w:szCs w:val="28"/>
        </w:rPr>
      </w:pPr>
    </w:p>
    <w:p w14:paraId="65DA7A8C" w14:textId="77CF22BC"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（虐待の防止のための措置に関する事項）</w:t>
      </w:r>
    </w:p>
    <w:p w14:paraId="6E9E2D98" w14:textId="2F880AA9"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第１４条　事業所は、利用者の人権、虐待の防止等のため</w:t>
      </w:r>
      <w:r w:rsidR="001B66E7">
        <w:rPr>
          <w:rFonts w:ascii="ＭＳ 明朝" w:eastAsia="ＭＳ 明朝" w:hAnsi="ＭＳ 明朝" w:hint="eastAsia"/>
          <w:sz w:val="24"/>
          <w:szCs w:val="28"/>
        </w:rPr>
        <w:t>、</w:t>
      </w:r>
      <w:r>
        <w:rPr>
          <w:rFonts w:ascii="ＭＳ 明朝" w:eastAsia="ＭＳ 明朝" w:hAnsi="ＭＳ 明朝" w:hint="eastAsia"/>
          <w:sz w:val="24"/>
          <w:szCs w:val="28"/>
        </w:rPr>
        <w:t>次の措置を講ずる。</w:t>
      </w:r>
    </w:p>
    <w:p w14:paraId="211A01F0" w14:textId="16608A89"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（１）虐待の防止等のための担当者の設置</w:t>
      </w:r>
    </w:p>
    <w:p w14:paraId="35988908" w14:textId="158658CE"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（２）虐待の防止等のための対策を検討する委員会の開催及び従業者に対する検討結果の周知徹底</w:t>
      </w:r>
    </w:p>
    <w:p w14:paraId="31FA2EFB" w14:textId="597DE47A"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（３）虐待の防止等のための指針の整備</w:t>
      </w:r>
    </w:p>
    <w:p w14:paraId="66130F22" w14:textId="4DCDFD00"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（４）従業者に対する虐待の防止等のための研修の定期的な実施</w:t>
      </w:r>
    </w:p>
    <w:p w14:paraId="481EDAE9" w14:textId="3786FC77"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（５）利用者の希望や必要に応じた成年後見制度の利用支援</w:t>
      </w:r>
    </w:p>
    <w:p w14:paraId="4995A36F" w14:textId="2F7BEE37"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（６）苦情解決体制の整備</w:t>
      </w:r>
    </w:p>
    <w:p w14:paraId="6CB0BE0B" w14:textId="06680C0E"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（７）その他虐待の防止等のために必要な措置</w:t>
      </w:r>
    </w:p>
    <w:p w14:paraId="6FC4FD8F" w14:textId="3F96ADE8" w:rsidR="00C4576B" w:rsidRDefault="00C4576B" w:rsidP="00A4282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事業所は、サービス提供中に虐待等を受けたと思われる利用者を発見した場合は、速やかに、これを市町村に通報するものとする。</w:t>
      </w:r>
    </w:p>
    <w:p w14:paraId="4C1D8352" w14:textId="77777777" w:rsidR="00C4576B" w:rsidRDefault="00C4576B" w:rsidP="00C4576B">
      <w:pPr>
        <w:ind w:left="480" w:hangingChars="200" w:hanging="480"/>
        <w:rPr>
          <w:rFonts w:ascii="ＭＳ 明朝" w:eastAsia="ＭＳ 明朝" w:hAnsi="ＭＳ 明朝"/>
          <w:sz w:val="24"/>
          <w:szCs w:val="28"/>
        </w:rPr>
      </w:pPr>
    </w:p>
    <w:p w14:paraId="777E2E1D" w14:textId="21579CC3"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（身体拘束等の禁止）</w:t>
      </w:r>
    </w:p>
    <w:p w14:paraId="050C8A46" w14:textId="1652DFF2" w:rsidR="00C4576B" w:rsidRDefault="00C4576B" w:rsidP="00C4576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第１５条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5715A211" w14:textId="7671460F" w:rsidR="00C4576B" w:rsidRDefault="00C4576B" w:rsidP="00515555">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事業所は、やむを得ず身体拘束等を行う場合には、その態様及び時間、その際の利用者の心身の状況並びに</w:t>
      </w:r>
      <w:r w:rsidR="00515555">
        <w:rPr>
          <w:rFonts w:ascii="ＭＳ 明朝" w:eastAsia="ＭＳ 明朝" w:hAnsi="ＭＳ 明朝" w:hint="eastAsia"/>
          <w:sz w:val="24"/>
          <w:szCs w:val="28"/>
        </w:rPr>
        <w:t>緊急やむを得ない理由その他必要な事項を記録する。</w:t>
      </w:r>
    </w:p>
    <w:p w14:paraId="0D850763" w14:textId="40927179"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３　事業所は、身体拘束等の適正化を図るため、次に掲げる措置を講ずる。</w:t>
      </w:r>
    </w:p>
    <w:p w14:paraId="2C615F71" w14:textId="77777777" w:rsidR="00515555" w:rsidRDefault="00515555" w:rsidP="00C4576B">
      <w:pPr>
        <w:rPr>
          <w:rFonts w:ascii="ＭＳ 明朝" w:eastAsia="ＭＳ 明朝" w:hAnsi="ＭＳ 明朝"/>
          <w:sz w:val="24"/>
          <w:szCs w:val="28"/>
        </w:rPr>
      </w:pPr>
    </w:p>
    <w:p w14:paraId="795928C3" w14:textId="59AA2708" w:rsidR="00515555" w:rsidRDefault="00515555" w:rsidP="00A4282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lastRenderedPageBreak/>
        <w:t>（１）身体拘束等の適正化のための対策を検討する委員会の開催及び従業者に対する検討結果の周知徹底</w:t>
      </w:r>
    </w:p>
    <w:p w14:paraId="27DED8FA" w14:textId="06C48101"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（２）身体拘束等の適正化のための指針の整備</w:t>
      </w:r>
    </w:p>
    <w:p w14:paraId="7B23B5CC" w14:textId="52202813"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（３）従業者に対する身体拘束等の適正化のための研修の定期的な実施</w:t>
      </w:r>
    </w:p>
    <w:p w14:paraId="55441A5E" w14:textId="2E5851A5"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（４）その他身体拘束等の適正化のために必要な措置</w:t>
      </w:r>
    </w:p>
    <w:p w14:paraId="0CEE0233" w14:textId="77777777" w:rsidR="00515555" w:rsidRDefault="00515555" w:rsidP="00C4576B">
      <w:pPr>
        <w:rPr>
          <w:rFonts w:ascii="ＭＳ 明朝" w:eastAsia="ＭＳ 明朝" w:hAnsi="ＭＳ 明朝"/>
          <w:sz w:val="24"/>
          <w:szCs w:val="28"/>
        </w:rPr>
      </w:pPr>
    </w:p>
    <w:p w14:paraId="3E72C071" w14:textId="28748148" w:rsidR="00A62968" w:rsidRDefault="00A62968" w:rsidP="00C4576B">
      <w:pPr>
        <w:rPr>
          <w:rFonts w:ascii="ＭＳ 明朝" w:eastAsia="ＭＳ 明朝" w:hAnsi="ＭＳ 明朝"/>
          <w:sz w:val="24"/>
          <w:szCs w:val="28"/>
        </w:rPr>
      </w:pPr>
      <w:r>
        <w:rPr>
          <w:rFonts w:ascii="ＭＳ 明朝" w:eastAsia="ＭＳ 明朝" w:hAnsi="ＭＳ 明朝" w:hint="eastAsia"/>
          <w:sz w:val="24"/>
          <w:szCs w:val="28"/>
        </w:rPr>
        <w:t xml:space="preserve">　（衛生管理等に関する事項）</w:t>
      </w:r>
    </w:p>
    <w:p w14:paraId="75C3A114" w14:textId="279D1815" w:rsidR="00A62968" w:rsidRDefault="00A62968" w:rsidP="00A62968">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第１６条　事業所は、感染症及び食中毒の予防及びまん延の防止のため、次の措置を講じる。</w:t>
      </w:r>
    </w:p>
    <w:p w14:paraId="4AAAA15B" w14:textId="7008E3FE" w:rsidR="00A62968" w:rsidRDefault="00A62968" w:rsidP="00A62968">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（１）感染症及び食中毒の予防及びまん延の防止のための対策を検討する委員会の開催及び従業者に対する検討結果の周知徹底</w:t>
      </w:r>
    </w:p>
    <w:p w14:paraId="7252BF72" w14:textId="13644986" w:rsidR="00A62968" w:rsidRDefault="00A62968" w:rsidP="00C4576B">
      <w:pPr>
        <w:rPr>
          <w:rFonts w:ascii="ＭＳ 明朝" w:eastAsia="ＭＳ 明朝" w:hAnsi="ＭＳ 明朝"/>
          <w:sz w:val="24"/>
          <w:szCs w:val="28"/>
        </w:rPr>
      </w:pPr>
      <w:r>
        <w:rPr>
          <w:rFonts w:ascii="ＭＳ 明朝" w:eastAsia="ＭＳ 明朝" w:hAnsi="ＭＳ 明朝" w:hint="eastAsia"/>
          <w:sz w:val="24"/>
          <w:szCs w:val="28"/>
        </w:rPr>
        <w:t>（２）感染症及び食中毒の予防及びまん延の防止のための指針の整備</w:t>
      </w:r>
    </w:p>
    <w:p w14:paraId="0F1CBFE5" w14:textId="5C4000BF" w:rsidR="00A62968" w:rsidRDefault="00A62968"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（３）従業者に対し感染症及び食中毒の予防及びまん延の防止のための研修並びに感染症</w:t>
      </w:r>
      <w:r w:rsidR="00DB790C">
        <w:rPr>
          <w:rFonts w:ascii="ＭＳ 明朝" w:eastAsia="ＭＳ 明朝" w:hAnsi="ＭＳ 明朝" w:hint="eastAsia"/>
          <w:sz w:val="24"/>
          <w:szCs w:val="28"/>
        </w:rPr>
        <w:t>の予防及びまん延の防止のための訓練の定期的な実施</w:t>
      </w:r>
    </w:p>
    <w:p w14:paraId="5316CCCE" w14:textId="078B0AAE"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（４）その他感染症及び食中毒の予防及びまん延の防止のために必要な措置</w:t>
      </w:r>
    </w:p>
    <w:p w14:paraId="423C58F7" w14:textId="77777777" w:rsidR="00DB790C" w:rsidRDefault="00DB790C" w:rsidP="00DB790C">
      <w:pPr>
        <w:ind w:left="480" w:hangingChars="200" w:hanging="480"/>
        <w:rPr>
          <w:rFonts w:ascii="ＭＳ 明朝" w:eastAsia="ＭＳ 明朝" w:hAnsi="ＭＳ 明朝"/>
          <w:sz w:val="24"/>
          <w:szCs w:val="28"/>
        </w:rPr>
      </w:pPr>
    </w:p>
    <w:p w14:paraId="164237ED" w14:textId="7E6F9BE8"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（業務継続計画の策定に関する事項）</w:t>
      </w:r>
    </w:p>
    <w:p w14:paraId="63D20015" w14:textId="6AAE2C6B"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第１７条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じるものとする。</w:t>
      </w:r>
    </w:p>
    <w:p w14:paraId="6F4011D1" w14:textId="32A81E7B"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従</w:t>
      </w:r>
      <w:r w:rsidR="001B66E7">
        <w:rPr>
          <w:rFonts w:ascii="ＭＳ 明朝" w:eastAsia="ＭＳ 明朝" w:hAnsi="ＭＳ 明朝" w:hint="eastAsia"/>
          <w:sz w:val="24"/>
          <w:szCs w:val="28"/>
        </w:rPr>
        <w:t>業</w:t>
      </w:r>
      <w:r>
        <w:rPr>
          <w:rFonts w:ascii="ＭＳ 明朝" w:eastAsia="ＭＳ 明朝" w:hAnsi="ＭＳ 明朝" w:hint="eastAsia"/>
          <w:sz w:val="24"/>
          <w:szCs w:val="28"/>
        </w:rPr>
        <w:t>者に対し、業務継続計画について説明、周知するとともに、必要な研修及び訓練を定期的に実施するものとする。</w:t>
      </w:r>
    </w:p>
    <w:p w14:paraId="1EB58133" w14:textId="1C4A7DA8"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定期的に業務継続計画の見直しを行い、必要に応じて業務継続計画の変更を行うものとする。</w:t>
      </w:r>
    </w:p>
    <w:p w14:paraId="13995BD8" w14:textId="77777777" w:rsidR="00DB790C" w:rsidRDefault="00DB790C" w:rsidP="00DB790C">
      <w:pPr>
        <w:ind w:left="480" w:hangingChars="200" w:hanging="480"/>
        <w:rPr>
          <w:rFonts w:ascii="ＭＳ 明朝" w:eastAsia="ＭＳ 明朝" w:hAnsi="ＭＳ 明朝"/>
          <w:sz w:val="24"/>
          <w:szCs w:val="28"/>
        </w:rPr>
      </w:pPr>
    </w:p>
    <w:p w14:paraId="2C2C2FE6" w14:textId="32DA1C1B"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w:t>
      </w:r>
      <w:r w:rsidR="000E1F77">
        <w:rPr>
          <w:rFonts w:ascii="ＭＳ 明朝" w:eastAsia="ＭＳ 明朝" w:hAnsi="ＭＳ 明朝" w:hint="eastAsia"/>
          <w:sz w:val="24"/>
          <w:szCs w:val="28"/>
        </w:rPr>
        <w:t>その他運営に関する事項</w:t>
      </w:r>
      <w:r>
        <w:rPr>
          <w:rFonts w:ascii="ＭＳ 明朝" w:eastAsia="ＭＳ 明朝" w:hAnsi="ＭＳ 明朝" w:hint="eastAsia"/>
          <w:sz w:val="24"/>
          <w:szCs w:val="28"/>
        </w:rPr>
        <w:t>）</w:t>
      </w:r>
    </w:p>
    <w:p w14:paraId="4FB69E02" w14:textId="1381BDDB" w:rsidR="000E1F77" w:rsidRDefault="000E1F77"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第１８条　事業所は、介護に直接携わる全ての従</w:t>
      </w:r>
      <w:r w:rsidR="001B66E7">
        <w:rPr>
          <w:rFonts w:ascii="ＭＳ 明朝" w:eastAsia="ＭＳ 明朝" w:hAnsi="ＭＳ 明朝" w:hint="eastAsia"/>
          <w:sz w:val="24"/>
          <w:szCs w:val="28"/>
        </w:rPr>
        <w:t>業</w:t>
      </w:r>
      <w:r>
        <w:rPr>
          <w:rFonts w:ascii="ＭＳ 明朝" w:eastAsia="ＭＳ 明朝" w:hAnsi="ＭＳ 明朝" w:hint="eastAsia"/>
          <w:sz w:val="24"/>
          <w:szCs w:val="28"/>
        </w:rPr>
        <w:t>者（看護師、准看護師、介護福祉士、介護支援専門員、介護保険法第８条第２項に規定する政令で定める者等の資格を有する者その他これに類する者を除く。）に対し、認知症介護に係る基礎的な研修を受講させるために必要な措置を講じるものとする。また、従業者の資質向上を図るための研修の機会を次のとおり設けるとともに、業務体制を整備する。</w:t>
      </w:r>
    </w:p>
    <w:p w14:paraId="5194ACBD" w14:textId="1C3D9EFF" w:rsidR="000E1F77" w:rsidRDefault="000E1F77" w:rsidP="000E1F7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（１）採用時研修　　採用後１か月以内</w:t>
      </w:r>
    </w:p>
    <w:p w14:paraId="5943EB48" w14:textId="030963BF" w:rsidR="000E1F77" w:rsidRDefault="000E1F77" w:rsidP="000E1F77">
      <w:pPr>
        <w:rPr>
          <w:rFonts w:ascii="ＭＳ 明朝" w:eastAsia="ＭＳ 明朝" w:hAnsi="ＭＳ 明朝"/>
          <w:sz w:val="24"/>
          <w:szCs w:val="28"/>
        </w:rPr>
      </w:pPr>
      <w:r>
        <w:rPr>
          <w:rFonts w:ascii="ＭＳ 明朝" w:eastAsia="ＭＳ 明朝" w:hAnsi="ＭＳ 明朝" w:hint="eastAsia"/>
          <w:sz w:val="24"/>
          <w:szCs w:val="28"/>
        </w:rPr>
        <w:t>（２）継続研修　　　年１回</w:t>
      </w:r>
    </w:p>
    <w:p w14:paraId="6684379B" w14:textId="7ECD78B3" w:rsidR="000E1F77" w:rsidRDefault="000E1F77" w:rsidP="000E1F7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　従業者は業務上知り得た利用者又はその家族の秘密を保持する。</w:t>
      </w:r>
    </w:p>
    <w:p w14:paraId="2883025C" w14:textId="4534BD8E" w:rsidR="000E1F77" w:rsidRDefault="000E1F77"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従業者であった者に、業務上知り得た利用者又は家族の秘密を保持させるため、従業者でなくなった後においてもこれらの秘密を保持するべき旨を、従業者との雇用契約の内容とする。</w:t>
      </w:r>
    </w:p>
    <w:p w14:paraId="52D5CCB0" w14:textId="77777777" w:rsidR="000E1F77" w:rsidRDefault="000E1F77" w:rsidP="000E1F77">
      <w:pPr>
        <w:ind w:left="480" w:hangingChars="200" w:hanging="480"/>
        <w:rPr>
          <w:rFonts w:ascii="ＭＳ 明朝" w:eastAsia="ＭＳ 明朝" w:hAnsi="ＭＳ 明朝"/>
          <w:sz w:val="24"/>
          <w:szCs w:val="28"/>
        </w:rPr>
      </w:pPr>
    </w:p>
    <w:p w14:paraId="61C6948A" w14:textId="0AD42D13" w:rsidR="000E1F77" w:rsidRDefault="000E1F7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４　事業所は、適切なサービスの提供を確保する観点から、職場において行われる性的な言動又は優越的関係を背景とした言動であって業務上必要かつ相当な範囲を超えたものにより、従業者の就業環境を害されることを防止するための方針の明確化等の必要な措置を講じる。</w:t>
      </w:r>
    </w:p>
    <w:p w14:paraId="5F2BFB57" w14:textId="5B9B2FF7" w:rsidR="00697BD7" w:rsidRDefault="00697BD7" w:rsidP="00697BD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　この規程に定めるもののほか、運営に関する事項は本会会長が別に定める。</w:t>
      </w:r>
    </w:p>
    <w:p w14:paraId="74424F91" w14:textId="77777777" w:rsidR="00697BD7" w:rsidRDefault="00697BD7" w:rsidP="00697BD7">
      <w:pPr>
        <w:ind w:left="480" w:hangingChars="200" w:hanging="480"/>
        <w:rPr>
          <w:rFonts w:ascii="ＭＳ 明朝" w:eastAsia="ＭＳ 明朝" w:hAnsi="ＭＳ 明朝"/>
          <w:sz w:val="24"/>
          <w:szCs w:val="28"/>
        </w:rPr>
      </w:pPr>
    </w:p>
    <w:p w14:paraId="365BBFBB"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78D73834"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この規程は、平成２２年３月２９日から施行する。</w:t>
      </w:r>
    </w:p>
    <w:p w14:paraId="739429D5"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615D5D4" w14:textId="3F8F8C53" w:rsidR="00697BD7" w:rsidRPr="00357A5C"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この規程は、平成２７年４月１日から施行する。</w:t>
      </w:r>
    </w:p>
    <w:p w14:paraId="5EB8ECD2"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77622713" w14:textId="01F0EB4C" w:rsidR="00697BD7" w:rsidRPr="00357A5C"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この規程は、平成２７年１０月５日から施行し、平成２７年８月１日から適用する。</w:t>
      </w:r>
    </w:p>
    <w:p w14:paraId="0B820E99"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776BF74" w14:textId="73243868"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この規程は、平成２８年６月１日から施行する。</w:t>
      </w:r>
    </w:p>
    <w:p w14:paraId="2CD9F990"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147CA6D" w14:textId="654A8662"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この規程は、平成２９年４月１日から施行する。</w:t>
      </w:r>
    </w:p>
    <w:p w14:paraId="7A2D8B84"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04E3194" w14:textId="2E309162" w:rsidR="00697BD7" w:rsidRPr="00357A5C"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この規程は、平成３０年４月１日から施行する。</w:t>
      </w:r>
    </w:p>
    <w:p w14:paraId="12D0C087"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45425A6" w14:textId="6B3537F4"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この規程は、令和２年４月１日から施行する。</w:t>
      </w:r>
    </w:p>
    <w:p w14:paraId="7DB00EDF"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6637845C" w14:textId="346582C4"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この規程は、令和６年４月１日から施行する。</w:t>
      </w:r>
    </w:p>
    <w:p w14:paraId="51CFEFED" w14:textId="7954DD68"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F1612BF" w14:textId="2EE95B35"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この規程は、令和６年９月１８日から施行する。</w:t>
      </w:r>
    </w:p>
    <w:p w14:paraId="6C1A85A6" w14:textId="77777777" w:rsidR="00BA61FB" w:rsidRPr="008824B6" w:rsidRDefault="00BA61FB" w:rsidP="00BA61FB">
      <w:pPr>
        <w:ind w:leftChars="100" w:left="210" w:firstLineChars="200" w:firstLine="480"/>
        <w:rPr>
          <w:rFonts w:ascii="ＭＳ 明朝" w:eastAsia="ＭＳ 明朝" w:hAnsi="ＭＳ 明朝"/>
          <w:sz w:val="24"/>
          <w:szCs w:val="28"/>
        </w:rPr>
      </w:pPr>
      <w:r w:rsidRPr="008824B6">
        <w:rPr>
          <w:rFonts w:ascii="ＭＳ 明朝" w:eastAsia="ＭＳ 明朝" w:hAnsi="ＭＳ 明朝" w:hint="eastAsia"/>
          <w:sz w:val="24"/>
          <w:szCs w:val="28"/>
        </w:rPr>
        <w:t>附　則</w:t>
      </w:r>
    </w:p>
    <w:p w14:paraId="4C551C47" w14:textId="507A9DA2" w:rsidR="00697BD7" w:rsidRDefault="00BA61FB" w:rsidP="00BA61FB">
      <w:pPr>
        <w:ind w:left="480" w:hangingChars="200" w:hanging="480"/>
        <w:rPr>
          <w:rFonts w:ascii="ＭＳ 明朝" w:eastAsia="ＭＳ 明朝" w:hAnsi="ＭＳ 明朝"/>
          <w:sz w:val="24"/>
          <w:szCs w:val="28"/>
        </w:rPr>
      </w:pPr>
      <w:r w:rsidRPr="008824B6">
        <w:rPr>
          <w:rFonts w:ascii="ＭＳ 明朝" w:eastAsia="ＭＳ 明朝" w:hAnsi="ＭＳ 明朝" w:hint="eastAsia"/>
          <w:sz w:val="24"/>
          <w:szCs w:val="28"/>
        </w:rPr>
        <w:t xml:space="preserve">　この規程は、令和７年７月１日から施行する。</w:t>
      </w:r>
    </w:p>
    <w:p w14:paraId="6F612FF3" w14:textId="77777777" w:rsidR="007D3CBA" w:rsidRPr="00895231" w:rsidRDefault="007D3CBA" w:rsidP="007D3CBA">
      <w:pPr>
        <w:ind w:firstLineChars="200" w:firstLine="480"/>
        <w:rPr>
          <w:rFonts w:ascii="ＭＳ 明朝" w:eastAsia="ＭＳ 明朝" w:hAnsi="ＭＳ 明朝"/>
          <w:sz w:val="24"/>
          <w:szCs w:val="28"/>
        </w:rPr>
      </w:pPr>
      <w:r>
        <w:rPr>
          <w:rFonts w:ascii="ＭＳ 明朝" w:eastAsia="ＭＳ 明朝" w:hAnsi="ＭＳ 明朝" w:hint="eastAsia"/>
          <w:sz w:val="24"/>
          <w:szCs w:val="28"/>
        </w:rPr>
        <w:t xml:space="preserve">　</w:t>
      </w:r>
      <w:r w:rsidRPr="00895231">
        <w:rPr>
          <w:rFonts w:ascii="ＭＳ 明朝" w:eastAsia="ＭＳ 明朝" w:hAnsi="ＭＳ 明朝" w:hint="eastAsia"/>
          <w:sz w:val="24"/>
          <w:szCs w:val="28"/>
        </w:rPr>
        <w:t>附　則</w:t>
      </w:r>
    </w:p>
    <w:p w14:paraId="7E796AF8" w14:textId="7836BEF5" w:rsidR="007D3CBA" w:rsidRPr="00895231" w:rsidRDefault="007D3CBA" w:rsidP="007D3CBA">
      <w:pPr>
        <w:ind w:left="240" w:hangingChars="100" w:hanging="240"/>
        <w:rPr>
          <w:rFonts w:ascii="ＭＳ 明朝" w:eastAsia="ＭＳ 明朝" w:hAnsi="ＭＳ 明朝"/>
          <w:sz w:val="24"/>
          <w:szCs w:val="28"/>
        </w:rPr>
      </w:pPr>
      <w:r w:rsidRPr="00895231">
        <w:rPr>
          <w:rFonts w:ascii="ＭＳ 明朝" w:eastAsia="ＭＳ 明朝" w:hAnsi="ＭＳ 明朝" w:hint="eastAsia"/>
          <w:sz w:val="24"/>
          <w:szCs w:val="28"/>
        </w:rPr>
        <w:t xml:space="preserve">　この規程は、令和８年４月１日から施行する。</w:t>
      </w:r>
    </w:p>
    <w:p w14:paraId="2B7E9335" w14:textId="1309A94D" w:rsidR="007D3CBA" w:rsidRPr="007D3CBA" w:rsidRDefault="007D3CBA" w:rsidP="00BA61FB">
      <w:pPr>
        <w:ind w:left="480" w:hangingChars="200" w:hanging="480"/>
        <w:rPr>
          <w:rFonts w:ascii="ＭＳ 明朝" w:eastAsia="ＭＳ 明朝" w:hAnsi="ＭＳ 明朝"/>
          <w:sz w:val="24"/>
          <w:szCs w:val="28"/>
        </w:rPr>
      </w:pPr>
    </w:p>
    <w:sectPr w:rsidR="007D3CBA" w:rsidRPr="007D3CBA" w:rsidSect="0000337A">
      <w:pgSz w:w="11906" w:h="16838"/>
      <w:pgMar w:top="1361"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91C8" w14:textId="77777777" w:rsidR="00EB69F1" w:rsidRDefault="00EB69F1" w:rsidP="00A62968">
      <w:r>
        <w:separator/>
      </w:r>
    </w:p>
  </w:endnote>
  <w:endnote w:type="continuationSeparator" w:id="0">
    <w:p w14:paraId="17689E61" w14:textId="77777777" w:rsidR="00EB69F1" w:rsidRDefault="00EB69F1" w:rsidP="00A6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65F6" w14:textId="77777777" w:rsidR="00EB69F1" w:rsidRDefault="00EB69F1" w:rsidP="00A62968">
      <w:r>
        <w:separator/>
      </w:r>
    </w:p>
  </w:footnote>
  <w:footnote w:type="continuationSeparator" w:id="0">
    <w:p w14:paraId="24F2AF15" w14:textId="77777777" w:rsidR="00EB69F1" w:rsidRDefault="00EB69F1" w:rsidP="00A62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23"/>
    <w:rsid w:val="0000337A"/>
    <w:rsid w:val="00012D0E"/>
    <w:rsid w:val="00082456"/>
    <w:rsid w:val="000E1F77"/>
    <w:rsid w:val="001418D4"/>
    <w:rsid w:val="001B66E7"/>
    <w:rsid w:val="001B7023"/>
    <w:rsid w:val="001C5238"/>
    <w:rsid w:val="001D0546"/>
    <w:rsid w:val="001F022B"/>
    <w:rsid w:val="001F1EA1"/>
    <w:rsid w:val="00244C3C"/>
    <w:rsid w:val="002C3112"/>
    <w:rsid w:val="00345ECD"/>
    <w:rsid w:val="003C59C3"/>
    <w:rsid w:val="004065C0"/>
    <w:rsid w:val="00430282"/>
    <w:rsid w:val="004415B7"/>
    <w:rsid w:val="004D6752"/>
    <w:rsid w:val="00515555"/>
    <w:rsid w:val="00554332"/>
    <w:rsid w:val="005B4EF6"/>
    <w:rsid w:val="005C0E3A"/>
    <w:rsid w:val="005E28C8"/>
    <w:rsid w:val="00624BF8"/>
    <w:rsid w:val="00697BD7"/>
    <w:rsid w:val="00717016"/>
    <w:rsid w:val="0076220D"/>
    <w:rsid w:val="007D3CBA"/>
    <w:rsid w:val="00873210"/>
    <w:rsid w:val="008824B6"/>
    <w:rsid w:val="00887969"/>
    <w:rsid w:val="00895231"/>
    <w:rsid w:val="009449B8"/>
    <w:rsid w:val="00964ECD"/>
    <w:rsid w:val="009A0763"/>
    <w:rsid w:val="009A3F9E"/>
    <w:rsid w:val="009C1C8C"/>
    <w:rsid w:val="009E71A5"/>
    <w:rsid w:val="00A0289D"/>
    <w:rsid w:val="00A4282C"/>
    <w:rsid w:val="00A62968"/>
    <w:rsid w:val="00A9376C"/>
    <w:rsid w:val="00AF4E8A"/>
    <w:rsid w:val="00B410AA"/>
    <w:rsid w:val="00B75982"/>
    <w:rsid w:val="00BA61FB"/>
    <w:rsid w:val="00BB01F8"/>
    <w:rsid w:val="00BB0474"/>
    <w:rsid w:val="00C27649"/>
    <w:rsid w:val="00C33129"/>
    <w:rsid w:val="00C4576B"/>
    <w:rsid w:val="00C71A5C"/>
    <w:rsid w:val="00D420C3"/>
    <w:rsid w:val="00DB790C"/>
    <w:rsid w:val="00DC18C1"/>
    <w:rsid w:val="00E276DF"/>
    <w:rsid w:val="00E76B20"/>
    <w:rsid w:val="00EB69F1"/>
    <w:rsid w:val="00F73BDF"/>
    <w:rsid w:val="00FA4C25"/>
    <w:rsid w:val="00FC1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E3BEE"/>
  <w15:chartTrackingRefBased/>
  <w15:docId w15:val="{DDF43B20-3C80-4B90-938B-A3EB506B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1FB"/>
    <w:pPr>
      <w:widowControl w:val="0"/>
      <w:jc w:val="both"/>
    </w:pPr>
  </w:style>
  <w:style w:type="paragraph" w:styleId="1">
    <w:name w:val="heading 1"/>
    <w:basedOn w:val="a"/>
    <w:next w:val="a"/>
    <w:link w:val="10"/>
    <w:uiPriority w:val="9"/>
    <w:qFormat/>
    <w:rsid w:val="001B70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B70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B702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B70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B70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B70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B70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B70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B70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B70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B70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B702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B70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B70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B70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B70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B70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B70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B70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B70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70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B70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7023"/>
    <w:pPr>
      <w:spacing w:before="160" w:after="160"/>
      <w:jc w:val="center"/>
    </w:pPr>
    <w:rPr>
      <w:i/>
      <w:iCs/>
      <w:color w:val="404040" w:themeColor="text1" w:themeTint="BF"/>
    </w:rPr>
  </w:style>
  <w:style w:type="character" w:customStyle="1" w:styleId="a8">
    <w:name w:val="引用文 (文字)"/>
    <w:basedOn w:val="a0"/>
    <w:link w:val="a7"/>
    <w:uiPriority w:val="29"/>
    <w:rsid w:val="001B7023"/>
    <w:rPr>
      <w:i/>
      <w:iCs/>
      <w:color w:val="404040" w:themeColor="text1" w:themeTint="BF"/>
    </w:rPr>
  </w:style>
  <w:style w:type="paragraph" w:styleId="a9">
    <w:name w:val="List Paragraph"/>
    <w:basedOn w:val="a"/>
    <w:uiPriority w:val="34"/>
    <w:qFormat/>
    <w:rsid w:val="001B7023"/>
    <w:pPr>
      <w:ind w:left="720"/>
      <w:contextualSpacing/>
    </w:pPr>
  </w:style>
  <w:style w:type="character" w:styleId="21">
    <w:name w:val="Intense Emphasis"/>
    <w:basedOn w:val="a0"/>
    <w:uiPriority w:val="21"/>
    <w:qFormat/>
    <w:rsid w:val="001B7023"/>
    <w:rPr>
      <w:i/>
      <w:iCs/>
      <w:color w:val="0F4761" w:themeColor="accent1" w:themeShade="BF"/>
    </w:rPr>
  </w:style>
  <w:style w:type="paragraph" w:styleId="22">
    <w:name w:val="Intense Quote"/>
    <w:basedOn w:val="a"/>
    <w:next w:val="a"/>
    <w:link w:val="23"/>
    <w:uiPriority w:val="30"/>
    <w:qFormat/>
    <w:rsid w:val="001B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B7023"/>
    <w:rPr>
      <w:i/>
      <w:iCs/>
      <w:color w:val="0F4761" w:themeColor="accent1" w:themeShade="BF"/>
    </w:rPr>
  </w:style>
  <w:style w:type="character" w:styleId="24">
    <w:name w:val="Intense Reference"/>
    <w:basedOn w:val="a0"/>
    <w:uiPriority w:val="32"/>
    <w:qFormat/>
    <w:rsid w:val="001B7023"/>
    <w:rPr>
      <w:b/>
      <w:bCs/>
      <w:smallCaps/>
      <w:color w:val="0F4761" w:themeColor="accent1" w:themeShade="BF"/>
      <w:spacing w:val="5"/>
    </w:rPr>
  </w:style>
  <w:style w:type="paragraph" w:styleId="aa">
    <w:name w:val="header"/>
    <w:basedOn w:val="a"/>
    <w:link w:val="ab"/>
    <w:uiPriority w:val="99"/>
    <w:unhideWhenUsed/>
    <w:rsid w:val="00A62968"/>
    <w:pPr>
      <w:tabs>
        <w:tab w:val="center" w:pos="4252"/>
        <w:tab w:val="right" w:pos="8504"/>
      </w:tabs>
      <w:snapToGrid w:val="0"/>
    </w:pPr>
  </w:style>
  <w:style w:type="character" w:customStyle="1" w:styleId="ab">
    <w:name w:val="ヘッダー (文字)"/>
    <w:basedOn w:val="a0"/>
    <w:link w:val="aa"/>
    <w:uiPriority w:val="99"/>
    <w:rsid w:val="00A62968"/>
  </w:style>
  <w:style w:type="paragraph" w:styleId="ac">
    <w:name w:val="footer"/>
    <w:basedOn w:val="a"/>
    <w:link w:val="ad"/>
    <w:uiPriority w:val="99"/>
    <w:unhideWhenUsed/>
    <w:rsid w:val="00A62968"/>
    <w:pPr>
      <w:tabs>
        <w:tab w:val="center" w:pos="4252"/>
        <w:tab w:val="right" w:pos="8504"/>
      </w:tabs>
      <w:snapToGrid w:val="0"/>
    </w:pPr>
  </w:style>
  <w:style w:type="character" w:customStyle="1" w:styleId="ad">
    <w:name w:val="フッター (文字)"/>
    <w:basedOn w:val="a0"/>
    <w:link w:val="ac"/>
    <w:uiPriority w:val="99"/>
    <w:rsid w:val="00A62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780</Words>
  <Characters>4451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PC296</dc:creator>
  <cp:keywords/>
  <dc:description/>
  <cp:lastModifiedBy>PC101</cp:lastModifiedBy>
  <cp:revision>24</cp:revision>
  <dcterms:created xsi:type="dcterms:W3CDTF">2025-01-30T02:30:00Z</dcterms:created>
  <dcterms:modified xsi:type="dcterms:W3CDTF">2026-05-18T04:55:00Z</dcterms:modified>
</cp:coreProperties>
</file>